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64B" w:rsidRDefault="00C216C6" w:rsidP="007D57B4">
      <w:pPr>
        <w:jc w:val="center"/>
      </w:pPr>
    </w:p>
    <w:p w:rsidR="007D57B4" w:rsidRPr="00804971" w:rsidRDefault="007D57B4" w:rsidP="007D57B4">
      <w:pPr>
        <w:rPr>
          <w:b/>
          <w:sz w:val="24"/>
          <w:szCs w:val="24"/>
        </w:rPr>
      </w:pPr>
      <w:r w:rsidRPr="00804971">
        <w:rPr>
          <w:b/>
          <w:sz w:val="24"/>
          <w:szCs w:val="24"/>
        </w:rPr>
        <w:t xml:space="preserve">Customer Name: </w:t>
      </w:r>
      <w:r w:rsidRPr="00804971">
        <w:rPr>
          <w:b/>
          <w:sz w:val="24"/>
          <w:szCs w:val="24"/>
          <w:u w:val="single"/>
        </w:rPr>
        <w:tab/>
      </w:r>
      <w:r w:rsidRPr="00804971">
        <w:rPr>
          <w:b/>
          <w:sz w:val="24"/>
          <w:szCs w:val="24"/>
          <w:u w:val="single"/>
        </w:rPr>
        <w:tab/>
      </w:r>
      <w:r w:rsidRPr="00804971">
        <w:rPr>
          <w:b/>
          <w:sz w:val="24"/>
          <w:szCs w:val="24"/>
          <w:u w:val="single"/>
        </w:rPr>
        <w:tab/>
      </w:r>
      <w:r w:rsidRPr="00804971">
        <w:rPr>
          <w:b/>
          <w:sz w:val="24"/>
          <w:szCs w:val="24"/>
          <w:u w:val="single"/>
        </w:rPr>
        <w:tab/>
      </w:r>
      <w:r w:rsidR="00804971">
        <w:rPr>
          <w:b/>
          <w:sz w:val="24"/>
          <w:szCs w:val="24"/>
          <w:u w:val="single"/>
        </w:rPr>
        <w:tab/>
      </w:r>
      <w:r w:rsidR="006E3964">
        <w:rPr>
          <w:b/>
          <w:sz w:val="24"/>
          <w:szCs w:val="24"/>
        </w:rPr>
        <w:tab/>
      </w:r>
      <w:r w:rsidRPr="00804971">
        <w:rPr>
          <w:b/>
          <w:sz w:val="24"/>
          <w:szCs w:val="24"/>
        </w:rPr>
        <w:tab/>
        <w:t xml:space="preserve">Invoice Number: </w:t>
      </w:r>
      <w:r w:rsidRPr="00804971">
        <w:rPr>
          <w:b/>
          <w:sz w:val="24"/>
          <w:szCs w:val="24"/>
          <w:u w:val="single"/>
        </w:rPr>
        <w:tab/>
      </w:r>
      <w:r w:rsidRPr="00804971">
        <w:rPr>
          <w:b/>
          <w:sz w:val="24"/>
          <w:szCs w:val="24"/>
          <w:u w:val="single"/>
        </w:rPr>
        <w:tab/>
      </w:r>
      <w:r w:rsidR="006E3964">
        <w:rPr>
          <w:b/>
          <w:sz w:val="24"/>
          <w:szCs w:val="24"/>
          <w:u w:val="single"/>
        </w:rPr>
        <w:tab/>
      </w:r>
    </w:p>
    <w:p w:rsidR="007D57B4" w:rsidRPr="00804971" w:rsidRDefault="007D57B4" w:rsidP="007D57B4">
      <w:pPr>
        <w:rPr>
          <w:b/>
        </w:rPr>
      </w:pPr>
      <w:r w:rsidRPr="00804971">
        <w:rPr>
          <w:b/>
        </w:rPr>
        <w:t>Customer Rights:</w:t>
      </w:r>
    </w:p>
    <w:p w:rsidR="007D57B4" w:rsidRPr="00804971" w:rsidRDefault="007D57B4" w:rsidP="007D57B4">
      <w:pPr>
        <w:pStyle w:val="ListParagraph"/>
        <w:numPr>
          <w:ilvl w:val="0"/>
          <w:numId w:val="1"/>
        </w:numPr>
      </w:pPr>
      <w:r w:rsidRPr="00804971">
        <w:t xml:space="preserve">The customer may request a written estimate for repairs which cost in excess of $50.00 and may not be charged any amount 10% in excess of the written estimate without the customer’s consent. </w:t>
      </w:r>
    </w:p>
    <w:p w:rsidR="007D57B4" w:rsidRPr="00804971" w:rsidRDefault="007D57B4" w:rsidP="007D57B4">
      <w:pPr>
        <w:pStyle w:val="ListParagraph"/>
        <w:rPr>
          <w:b/>
        </w:rPr>
      </w:pPr>
      <w:r w:rsidRPr="00804971">
        <w:rPr>
          <w:b/>
        </w:rPr>
        <w:t xml:space="preserve">Do you want a written estimate if the repairs exceed $50.00? Yes </w:t>
      </w:r>
      <w:r w:rsidRPr="00804971">
        <w:rPr>
          <w:b/>
          <w:u w:val="single"/>
        </w:rPr>
        <w:tab/>
      </w:r>
      <w:r w:rsidRPr="00804971">
        <w:rPr>
          <w:b/>
        </w:rPr>
        <w:t xml:space="preserve"> No</w:t>
      </w:r>
      <w:r w:rsidRPr="00804971">
        <w:rPr>
          <w:b/>
          <w:u w:val="single"/>
        </w:rPr>
        <w:tab/>
      </w:r>
      <w:r w:rsidRPr="00804971">
        <w:rPr>
          <w:b/>
        </w:rPr>
        <w:t>.</w:t>
      </w:r>
    </w:p>
    <w:p w:rsidR="007D57B4" w:rsidRPr="00804971" w:rsidRDefault="007D57B4" w:rsidP="007D57B4">
      <w:pPr>
        <w:pStyle w:val="ListParagraph"/>
      </w:pPr>
    </w:p>
    <w:p w:rsidR="007D57B4" w:rsidRPr="00804971" w:rsidRDefault="007D57B4" w:rsidP="007D57B4">
      <w:pPr>
        <w:pStyle w:val="ListParagraph"/>
        <w:numPr>
          <w:ilvl w:val="0"/>
          <w:numId w:val="1"/>
        </w:numPr>
      </w:pPr>
      <w:r w:rsidRPr="00804971">
        <w:t>The customer is entitled to the return of any replaced parts except when parts are to be returned to the manufacturer under a warranty agreement. The customer may be required to pay a “core charge” on certain items if the customer wants these parts returned. The customer must request the parts to be returned when authorization is given for the repairs.</w:t>
      </w:r>
    </w:p>
    <w:p w:rsidR="007D57B4" w:rsidRPr="00804971" w:rsidRDefault="007D57B4" w:rsidP="007D57B4">
      <w:pPr>
        <w:pStyle w:val="ListParagraph"/>
        <w:rPr>
          <w:b/>
        </w:rPr>
      </w:pPr>
      <w:r w:rsidRPr="00804971">
        <w:rPr>
          <w:b/>
        </w:rPr>
        <w:t>Would you like your old parts back if we perform repairs? Yes</w:t>
      </w:r>
      <w:r w:rsidRPr="00804971">
        <w:rPr>
          <w:b/>
          <w:u w:val="single"/>
        </w:rPr>
        <w:tab/>
      </w:r>
      <w:r w:rsidRPr="00804971">
        <w:rPr>
          <w:b/>
        </w:rPr>
        <w:t xml:space="preserve"> No</w:t>
      </w:r>
      <w:r w:rsidRPr="00804971">
        <w:rPr>
          <w:b/>
          <w:u w:val="single"/>
        </w:rPr>
        <w:tab/>
      </w:r>
      <w:r w:rsidRPr="00804971">
        <w:rPr>
          <w:b/>
        </w:rPr>
        <w:t>.</w:t>
      </w:r>
    </w:p>
    <w:p w:rsidR="007D57B4" w:rsidRPr="00804971" w:rsidRDefault="007D57B4" w:rsidP="007D57B4">
      <w:pPr>
        <w:pStyle w:val="ListParagraph"/>
        <w:rPr>
          <w:b/>
        </w:rPr>
      </w:pPr>
    </w:p>
    <w:p w:rsidR="007D57B4" w:rsidRPr="00804971" w:rsidRDefault="007D57B4" w:rsidP="007D57B4">
      <w:pPr>
        <w:pStyle w:val="ListParagraph"/>
        <w:numPr>
          <w:ilvl w:val="0"/>
          <w:numId w:val="1"/>
        </w:numPr>
      </w:pPr>
      <w:r w:rsidRPr="00804971">
        <w:t xml:space="preserve">Repairs not originally authorized by the customer may not be charged to the customer without the customer’s consent. </w:t>
      </w:r>
    </w:p>
    <w:p w:rsidR="007D57B4" w:rsidRPr="00804971" w:rsidRDefault="007D57B4" w:rsidP="007D57B4">
      <w:pPr>
        <w:rPr>
          <w:b/>
        </w:rPr>
      </w:pPr>
      <w:r w:rsidRPr="00804971">
        <w:rPr>
          <w:b/>
        </w:rPr>
        <w:t>Manufacturer’s Special Policy Adjustment Programs:</w:t>
      </w:r>
    </w:p>
    <w:p w:rsidR="007D57B4" w:rsidRPr="00804971" w:rsidRDefault="007D57B4" w:rsidP="007D57B4">
      <w:r w:rsidRPr="00804971">
        <w:t>Federal law requires manufacturers to furnish the National Highway Safety Administration (N.H.T.S.A.) with bulletins describing any defects in their vehicles. You may obtain copies of these bulletins from either the manufacturer or N.H.T.S.A. In addition, certain consumer publications or organizations publish this information, which may be available for a fee or for free.</w:t>
      </w:r>
    </w:p>
    <w:p w:rsidR="00804971" w:rsidRPr="00804971" w:rsidRDefault="00804971" w:rsidP="007D57B4">
      <w:pPr>
        <w:rPr>
          <w:b/>
        </w:rPr>
      </w:pPr>
      <w:r w:rsidRPr="00804971">
        <w:rPr>
          <w:b/>
        </w:rPr>
        <w:t>Notice:</w:t>
      </w:r>
    </w:p>
    <w:p w:rsidR="00804971" w:rsidRPr="00804971" w:rsidRDefault="00804971" w:rsidP="007D57B4">
      <w:r w:rsidRPr="00804971">
        <w:t xml:space="preserve">All parts used in the repair of this vehicle will be new unless described on the work order as used, rebuilt, or reconditioned. </w:t>
      </w:r>
    </w:p>
    <w:p w:rsidR="00804971" w:rsidRDefault="00804971" w:rsidP="007D57B4">
      <w:pPr>
        <w:rPr>
          <w:b/>
        </w:rPr>
      </w:pPr>
      <w:r w:rsidRPr="00804971">
        <w:rPr>
          <w:b/>
        </w:rPr>
        <w:t>Authorization:</w:t>
      </w:r>
    </w:p>
    <w:p w:rsidR="00804971" w:rsidRPr="00804971" w:rsidRDefault="00804971" w:rsidP="007D57B4">
      <w:pPr>
        <w:rPr>
          <w:b/>
        </w:rPr>
      </w:pPr>
      <w:r w:rsidRPr="00804971">
        <w:t xml:space="preserve">I hereby authorize the repair work herein set forth to be done along with the necessary material. I agree that you are not responsible for damage to my vehicle or responsible for articles left in the vehicle in case of fire, theft, or any other cause beyond your control. I hereby grant you and/or your </w:t>
      </w:r>
      <w:proofErr w:type="gramStart"/>
      <w:r w:rsidRPr="00804971">
        <w:t>employees</w:t>
      </w:r>
      <w:proofErr w:type="gramEnd"/>
      <w:r w:rsidRPr="00804971">
        <w:t xml:space="preserve"> permission to operate the vehicle herein described on streets, highways, or elsewhere for the purpose of testing and/or inspection. You should ask a representative of the automotive repair facility about the extent of its responsibility, including the extent of insurance coverage of the automotive repair facility. An express garage keeper’s lien is hereby acknowledged on above vehicle to secure the amount or repairs </w:t>
      </w:r>
      <w:proofErr w:type="spellStart"/>
      <w:r w:rsidRPr="00804971">
        <w:t>therto</w:t>
      </w:r>
      <w:proofErr w:type="spellEnd"/>
      <w:r w:rsidRPr="00804971">
        <w:t xml:space="preserve">. All vehicles left over 48hrs. </w:t>
      </w:r>
      <w:proofErr w:type="gramStart"/>
      <w:r w:rsidRPr="00804971">
        <w:t>after</w:t>
      </w:r>
      <w:proofErr w:type="gramEnd"/>
      <w:r w:rsidRPr="00804971">
        <w:t xml:space="preserve"> repairs are completed WILL INCUR A $25.00 PER DAY STORAGE FEE. 24 Month and 24,000 mile warranty on repairs. </w:t>
      </w:r>
    </w:p>
    <w:p w:rsidR="00804971" w:rsidRPr="00804971" w:rsidRDefault="00804971" w:rsidP="007D57B4">
      <w:pPr>
        <w:rPr>
          <w:sz w:val="20"/>
          <w:szCs w:val="20"/>
        </w:rPr>
      </w:pPr>
    </w:p>
    <w:sectPr w:rsidR="00804971" w:rsidRPr="00804971" w:rsidSect="00804971">
      <w:headerReference w:type="default" r:id="rId7"/>
      <w:footerReference w:type="default" r:id="rId8"/>
      <w:pgSz w:w="12240" w:h="15840"/>
      <w:pgMar w:top="720" w:right="720" w:bottom="720"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6C6" w:rsidRDefault="00C216C6" w:rsidP="00804971">
      <w:pPr>
        <w:spacing w:after="0" w:line="240" w:lineRule="auto"/>
      </w:pPr>
      <w:r>
        <w:separator/>
      </w:r>
    </w:p>
  </w:endnote>
  <w:endnote w:type="continuationSeparator" w:id="0">
    <w:p w:rsidR="00C216C6" w:rsidRDefault="00C216C6" w:rsidP="00804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71" w:rsidRPr="00804971" w:rsidRDefault="00804971">
    <w:pPr>
      <w:pStyle w:val="Footer"/>
      <w:rPr>
        <w:u w:val="single"/>
      </w:rPr>
    </w:pPr>
    <w:r>
      <w:t xml:space="preserve">Customer Signature: </w:t>
    </w:r>
    <w:r>
      <w:rPr>
        <w:u w:val="single"/>
      </w:rPr>
      <w:tab/>
    </w:r>
    <w:r>
      <w:rPr>
        <w:u w:val="single"/>
      </w:rPr>
      <w:tab/>
    </w:r>
    <w:r>
      <w:t xml:space="preserve">     Date:</w:t>
    </w:r>
    <w:r>
      <w:rPr>
        <w:u w:val="single"/>
      </w:rPr>
      <w:tab/>
    </w:r>
    <w:r>
      <w:rPr>
        <w:u w:val="single"/>
      </w:rPr>
      <w:tab/>
    </w:r>
  </w:p>
  <w:p w:rsidR="00804971" w:rsidRDefault="008049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6C6" w:rsidRDefault="00C216C6" w:rsidP="00804971">
      <w:pPr>
        <w:spacing w:after="0" w:line="240" w:lineRule="auto"/>
      </w:pPr>
      <w:r>
        <w:separator/>
      </w:r>
    </w:p>
  </w:footnote>
  <w:footnote w:type="continuationSeparator" w:id="0">
    <w:p w:rsidR="00C216C6" w:rsidRDefault="00C216C6" w:rsidP="00804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71" w:rsidRDefault="00804971" w:rsidP="00804971">
    <w:pPr>
      <w:pStyle w:val="Header"/>
      <w:jc w:val="center"/>
    </w:pPr>
    <w:r>
      <w:rPr>
        <w:noProof/>
      </w:rPr>
      <w:drawing>
        <wp:inline distT="0" distB="0" distL="0" distR="0">
          <wp:extent cx="1271563" cy="882502"/>
          <wp:effectExtent l="19050" t="0" r="4787" b="0"/>
          <wp:docPr id="2" name="Picture 1" descr="Cato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onLogo.jpg"/>
                  <pic:cNvPicPr/>
                </pic:nvPicPr>
                <pic:blipFill>
                  <a:blip r:embed="rId1"/>
                  <a:stretch>
                    <a:fillRect/>
                  </a:stretch>
                </pic:blipFill>
                <pic:spPr>
                  <a:xfrm>
                    <a:off x="0" y="0"/>
                    <a:ext cx="1271597" cy="88252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35B61"/>
    <w:multiLevelType w:val="hybridMultilevel"/>
    <w:tmpl w:val="CC8EDD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7D57B4"/>
    <w:rsid w:val="00661A7C"/>
    <w:rsid w:val="006E3964"/>
    <w:rsid w:val="007D57B4"/>
    <w:rsid w:val="00804971"/>
    <w:rsid w:val="00A0252F"/>
    <w:rsid w:val="00C216C6"/>
    <w:rsid w:val="00D12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7B4"/>
    <w:rPr>
      <w:rFonts w:ascii="Tahoma" w:hAnsi="Tahoma" w:cs="Tahoma"/>
      <w:sz w:val="16"/>
      <w:szCs w:val="16"/>
    </w:rPr>
  </w:style>
  <w:style w:type="paragraph" w:styleId="ListParagraph">
    <w:name w:val="List Paragraph"/>
    <w:basedOn w:val="Normal"/>
    <w:uiPriority w:val="34"/>
    <w:qFormat/>
    <w:rsid w:val="007D57B4"/>
    <w:pPr>
      <w:ind w:left="720"/>
      <w:contextualSpacing/>
    </w:pPr>
  </w:style>
  <w:style w:type="paragraph" w:styleId="Header">
    <w:name w:val="header"/>
    <w:basedOn w:val="Normal"/>
    <w:link w:val="HeaderChar"/>
    <w:uiPriority w:val="99"/>
    <w:semiHidden/>
    <w:unhideWhenUsed/>
    <w:rsid w:val="008049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4971"/>
  </w:style>
  <w:style w:type="paragraph" w:styleId="Footer">
    <w:name w:val="footer"/>
    <w:basedOn w:val="Normal"/>
    <w:link w:val="FooterChar"/>
    <w:uiPriority w:val="99"/>
    <w:unhideWhenUsed/>
    <w:rsid w:val="00804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9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Steinbach</dc:creator>
  <cp:lastModifiedBy>Scott Steinbach</cp:lastModifiedBy>
  <cp:revision>1</cp:revision>
  <cp:lastPrinted>2015-03-16T17:13:00Z</cp:lastPrinted>
  <dcterms:created xsi:type="dcterms:W3CDTF">2015-03-16T16:50:00Z</dcterms:created>
  <dcterms:modified xsi:type="dcterms:W3CDTF">2015-03-16T17:18:00Z</dcterms:modified>
</cp:coreProperties>
</file>